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D3CEC" w14:textId="77777777" w:rsidR="00B64D1E" w:rsidRDefault="00000000">
      <w:pPr>
        <w:pStyle w:val="Heading1"/>
      </w:pPr>
      <w:r>
        <w:t>DVgo device emulator</w:t>
      </w:r>
    </w:p>
    <w:p w14:paraId="7D56EBBE" w14:textId="77777777" w:rsidR="00B64D1E" w:rsidRDefault="00000000">
      <w:r>
        <w:t xml:space="preserve">Node.js ThingsBoard device emulator with a SQLite-backed web portal. Each virtual device can connect over MQTT, publish live </w:t>
      </w:r>
      <w:r>
        <w:rPr>
          <w:rFonts w:ascii="Consolas" w:hAnsi="Consolas"/>
          <w:color w:val="C7254E"/>
          <w:shd w:val="clear" w:color="auto" w:fill="F3F3F3"/>
        </w:rPr>
        <w:t>*_s</w:t>
      </w:r>
      <w:r>
        <w:t xml:space="preserve"> telemetry, react to shared-attribute commands from the apps, and be taken offline without deleting the ThingsBoard record.</w:t>
      </w:r>
    </w:p>
    <w:p w14:paraId="0A9ED934" w14:textId="77777777" w:rsidR="00B64D1E" w:rsidRDefault="00000000">
      <w:r>
        <w:t xml:space="preserve">Requires </w:t>
      </w:r>
      <w:r>
        <w:rPr>
          <w:b/>
        </w:rPr>
        <w:t>Node 22+</w:t>
      </w:r>
      <w:r>
        <w:t xml:space="preserve"> (uses the built-in </w:t>
      </w:r>
      <w:r>
        <w:rPr>
          <w:rFonts w:ascii="Consolas" w:hAnsi="Consolas"/>
          <w:color w:val="C7254E"/>
          <w:shd w:val="clear" w:color="auto" w:fill="F3F3F3"/>
        </w:rPr>
        <w:t>node:sqlite</w:t>
      </w:r>
      <w:r>
        <w:t xml:space="preserve"> module).</w:t>
      </w:r>
    </w:p>
    <w:p w14:paraId="0AFF5911" w14:textId="77777777" w:rsidR="00B64D1E" w:rsidRDefault="00000000">
      <w:r>
        <w:t xml:space="preserve">Python historical data generation is </w:t>
      </w:r>
      <w:r>
        <w:rPr>
          <w:b/>
        </w:rPr>
        <w:t>not</w:t>
      </w:r>
      <w:r>
        <w:t xml:space="preserve"> included.</w:t>
      </w:r>
    </w:p>
    <w:p w14:paraId="010884FF" w14:textId="77777777" w:rsidR="00B64D1E" w:rsidRDefault="00000000">
      <w:pPr>
        <w:pStyle w:val="Heading2"/>
      </w:pPr>
      <w:r>
        <w:t>What it does</w:t>
      </w:r>
    </w:p>
    <w:p w14:paraId="3EE2D75F" w14:textId="77777777" w:rsidR="00B64D1E" w:rsidRDefault="00000000">
      <w:pPr>
        <w:pStyle w:val="ListBullet"/>
        <w:spacing w:after="40"/>
      </w:pPr>
      <w:r>
        <w:t>Create / delete real ThingsBoard devices via the REST API (delete still removes the emulator row if the TB device is already gone)</w:t>
      </w:r>
    </w:p>
    <w:p w14:paraId="1F6D1BDA" w14:textId="77777777" w:rsidR="00B64D1E" w:rsidRDefault="00000000">
      <w:pPr>
        <w:pStyle w:val="ListBullet"/>
        <w:spacing w:after="40"/>
      </w:pPr>
      <w:r>
        <w:t>Persist credentials, telemetry, published-key selection, and plant settings in SQLite</w:t>
      </w:r>
    </w:p>
    <w:p w14:paraId="37D22BF3" w14:textId="77777777" w:rsidR="00B64D1E" w:rsidRDefault="00000000">
      <w:pPr>
        <w:pStyle w:val="ListBullet"/>
        <w:spacing w:after="40"/>
      </w:pPr>
      <w:r>
        <w:t>MQTT connect with the device access token as username (</w:t>
      </w:r>
      <w:r>
        <w:rPr>
          <w:rFonts w:ascii="Consolas" w:hAnsi="Consolas"/>
          <w:color w:val="C7254E"/>
          <w:shd w:val="clear" w:color="auto" w:fill="F3F3F3"/>
        </w:rPr>
        <w:t>v1/devices/me/telemetry</w:t>
      </w:r>
      <w:r>
        <w:t>, plus attributes and RPC)</w:t>
      </w:r>
    </w:p>
    <w:p w14:paraId="14ECD422" w14:textId="77777777" w:rsidR="00B64D1E" w:rsidRDefault="00000000">
      <w:pPr>
        <w:pStyle w:val="ListBullet"/>
        <w:spacing w:after="40"/>
      </w:pPr>
      <w:r>
        <w:t>Web portal (</w:t>
      </w:r>
      <w:r>
        <w:rPr>
          <w:rFonts w:ascii="Consolas" w:hAnsi="Consolas"/>
          <w:color w:val="C7254E"/>
          <w:shd w:val="clear" w:color="auto" w:fill="F3F3F3"/>
        </w:rPr>
        <w:t>http://localhost:3080</w:t>
      </w:r>
      <w:r>
        <w:t>) to:</w:t>
      </w:r>
    </w:p>
    <w:p w14:paraId="5C92E16F" w14:textId="77777777" w:rsidR="00B64D1E" w:rsidRDefault="00000000">
      <w:pPr>
        <w:pStyle w:val="ListBullet2"/>
        <w:spacing w:after="40"/>
      </w:pPr>
      <w:r>
        <w:t>add devices (or attach an existing MQTT access token)</w:t>
      </w:r>
    </w:p>
    <w:p w14:paraId="09DF4B4D" w14:textId="77777777" w:rsidR="00B64D1E" w:rsidRDefault="00000000">
      <w:pPr>
        <w:pStyle w:val="ListBullet2"/>
        <w:spacing w:after="40"/>
      </w:pPr>
      <w:r>
        <w:t>select devices (select all / deselect all) and enable, disable, or delete</w:t>
      </w:r>
    </w:p>
    <w:p w14:paraId="565872A2" w14:textId="77777777" w:rsidR="00B64D1E" w:rsidRDefault="00000000">
      <w:pPr>
        <w:pStyle w:val="ListBullet2"/>
        <w:spacing w:after="40"/>
      </w:pPr>
      <w:r>
        <w:t>Connect / Disconnect MQTT (new devices stay idle until you connect)</w:t>
      </w:r>
    </w:p>
    <w:p w14:paraId="1A328A65" w14:textId="77777777" w:rsidR="00B64D1E" w:rsidRDefault="00000000">
      <w:pPr>
        <w:pStyle w:val="ListBullet2"/>
        <w:spacing w:after="40"/>
      </w:pPr>
      <w:r>
        <w:t>start / stop the telemetry loop (Start telemetry is disabled until connected)</w:t>
      </w:r>
    </w:p>
    <w:p w14:paraId="1FF3FA7E" w14:textId="77777777" w:rsidR="00B64D1E" w:rsidRDefault="00000000">
      <w:pPr>
        <w:pStyle w:val="ListBullet2"/>
        <w:spacing w:after="40"/>
      </w:pPr>
      <w:r>
        <w:t xml:space="preserve">toggle which keys are included in each publish (per-card </w:t>
      </w:r>
      <w:r>
        <w:rPr>
          <w:b/>
        </w:rPr>
        <w:t>On</w:t>
      </w:r>
      <w:r>
        <w:t>, plus select all / deselect all under Publish now)</w:t>
      </w:r>
    </w:p>
    <w:p w14:paraId="6DDD7748" w14:textId="77777777" w:rsidR="00B64D1E" w:rsidRDefault="00000000">
      <w:pPr>
        <w:pStyle w:val="ListBullet2"/>
        <w:spacing w:after="40"/>
      </w:pPr>
      <w:r>
        <w:t xml:space="preserve">edit every live </w:t>
      </w:r>
      <w:r>
        <w:rPr>
          <w:rFonts w:ascii="Consolas" w:hAnsi="Consolas"/>
          <w:color w:val="C7254E"/>
          <w:shd w:val="clear" w:color="auto" w:fill="F3F3F3"/>
        </w:rPr>
        <w:t>_s</w:t>
      </w:r>
      <w:r>
        <w:t xml:space="preserve"> key from the device dashboard</w:t>
      </w:r>
    </w:p>
    <w:p w14:paraId="6435F83F" w14:textId="77777777" w:rsidR="00B64D1E" w:rsidRDefault="00000000">
      <w:pPr>
        <w:pStyle w:val="ListBullet2"/>
        <w:spacing w:after="40"/>
      </w:pPr>
      <w:r>
        <w:t xml:space="preserve">run a </w:t>
      </w:r>
      <w:r>
        <w:rPr>
          <w:b/>
        </w:rPr>
        <w:t>virtual plant</w:t>
      </w:r>
      <w:r>
        <w:t xml:space="preserve"> that follows boost and schedule commands from the apps</w:t>
      </w:r>
    </w:p>
    <w:p w14:paraId="058162BB" w14:textId="77777777" w:rsidR="00B64D1E" w:rsidRDefault="00000000">
      <w:r>
        <w:t>On startup, devices already in SQLite are restored. They reconnect only if they were left enabled (not disabled). New devices are created disconnected, with telemetry off.</w:t>
      </w:r>
    </w:p>
    <w:p w14:paraId="4FB54B3E" w14:textId="77777777" w:rsidR="00B64D1E" w:rsidRDefault="00000000">
      <w:pPr>
        <w:pStyle w:val="Heading2"/>
      </w:pPr>
      <w:r>
        <w:t>Virtual Diverter</w:t>
      </w:r>
    </w:p>
    <w:p w14:paraId="791462E9" w14:textId="77777777" w:rsidR="00B64D1E" w:rsidRDefault="00000000">
      <w:r>
        <w:t>While MQTT is connected, the device polls ThingsBoard shared attributes every 5 seconds (and also receives live pushes). It understands:</w:t>
      </w:r>
    </w:p>
    <w:tbl>
      <w:tblPr>
        <w:tblW w:w="0" w:type="auto"/>
        <w:tblLook w:val="04A0" w:firstRow="1" w:lastRow="0" w:firstColumn="1" w:lastColumn="0" w:noHBand="0" w:noVBand="1"/>
      </w:tblPr>
      <w:tblGrid>
        <w:gridCol w:w="4986"/>
        <w:gridCol w:w="4986"/>
      </w:tblGrid>
      <w:tr w:rsidR="00B64D1E" w14:paraId="4F10F333" w14:textId="77777777">
        <w:tc>
          <w:tcPr>
            <w:tcW w:w="4986" w:type="dxa"/>
            <w:tcBorders>
              <w:top w:val="single" w:sz="4" w:space="0" w:color="BFBFBF"/>
              <w:left w:val="single" w:sz="4" w:space="0" w:color="BFBFBF"/>
              <w:bottom w:val="single" w:sz="4" w:space="0" w:color="BFBFBF"/>
              <w:right w:val="single" w:sz="4" w:space="0" w:color="BFBFBF"/>
            </w:tcBorders>
            <w:shd w:val="clear" w:color="auto" w:fill="1F4E79"/>
          </w:tcPr>
          <w:p w14:paraId="1E23793C" w14:textId="77777777" w:rsidR="00B64D1E" w:rsidRDefault="00000000">
            <w:pPr>
              <w:spacing w:before="40" w:after="40"/>
            </w:pPr>
            <w:r>
              <w:rPr>
                <w:b/>
                <w:color w:val="FFFFFF"/>
              </w:rPr>
              <w:t>Source</w:t>
            </w:r>
          </w:p>
        </w:tc>
        <w:tc>
          <w:tcPr>
            <w:tcW w:w="4986" w:type="dxa"/>
            <w:tcBorders>
              <w:top w:val="single" w:sz="4" w:space="0" w:color="BFBFBF"/>
              <w:left w:val="single" w:sz="4" w:space="0" w:color="BFBFBF"/>
              <w:bottom w:val="single" w:sz="4" w:space="0" w:color="BFBFBF"/>
              <w:right w:val="single" w:sz="4" w:space="0" w:color="BFBFBF"/>
            </w:tcBorders>
            <w:shd w:val="clear" w:color="auto" w:fill="1F4E79"/>
          </w:tcPr>
          <w:p w14:paraId="51EEBE8C" w14:textId="77777777" w:rsidR="00B64D1E" w:rsidRDefault="00000000">
            <w:pPr>
              <w:spacing w:before="40" w:after="40"/>
            </w:pPr>
            <w:r>
              <w:rPr>
                <w:b/>
                <w:color w:val="FFFFFF"/>
              </w:rPr>
              <w:t>Keys</w:t>
            </w:r>
          </w:p>
        </w:tc>
      </w:tr>
      <w:tr w:rsidR="00B64D1E" w14:paraId="6860CB66" w14:textId="77777777">
        <w:tc>
          <w:tcPr>
            <w:tcW w:w="4986" w:type="dxa"/>
            <w:tcBorders>
              <w:top w:val="single" w:sz="4" w:space="0" w:color="BFBFBF"/>
              <w:left w:val="single" w:sz="4" w:space="0" w:color="BFBFBF"/>
              <w:bottom w:val="single" w:sz="4" w:space="0" w:color="BFBFBF"/>
              <w:right w:val="single" w:sz="4" w:space="0" w:color="BFBFBF"/>
            </w:tcBorders>
          </w:tcPr>
          <w:p w14:paraId="584ECC69" w14:textId="77777777" w:rsidR="00B64D1E" w:rsidRDefault="00000000">
            <w:pPr>
              <w:spacing w:before="40" w:after="40"/>
            </w:pPr>
            <w:r>
              <w:t>One-shot boost</w:t>
            </w:r>
          </w:p>
        </w:tc>
        <w:tc>
          <w:tcPr>
            <w:tcW w:w="4986" w:type="dxa"/>
            <w:tcBorders>
              <w:top w:val="single" w:sz="4" w:space="0" w:color="BFBFBF"/>
              <w:left w:val="single" w:sz="4" w:space="0" w:color="BFBFBF"/>
              <w:bottom w:val="single" w:sz="4" w:space="0" w:color="BFBFBF"/>
              <w:right w:val="single" w:sz="4" w:space="0" w:color="BFBFBF"/>
            </w:tcBorders>
          </w:tcPr>
          <w:p w14:paraId="6204ACA9" w14:textId="77777777" w:rsidR="00B64D1E" w:rsidRDefault="00000000">
            <w:pPr>
              <w:spacing w:before="40" w:after="40"/>
            </w:pPr>
            <w:r>
              <w:rPr>
                <w:rFonts w:ascii="Consolas" w:hAnsi="Consolas"/>
                <w:color w:val="C7254E"/>
                <w:sz w:val="20"/>
                <w:shd w:val="clear" w:color="auto" w:fill="F3F3F3"/>
              </w:rPr>
              <w:t>boostNowHw</w:t>
            </w:r>
            <w:r>
              <w:t xml:space="preserve">, </w:t>
            </w:r>
            <w:r>
              <w:rPr>
                <w:rFonts w:ascii="Consolas" w:hAnsi="Consolas"/>
                <w:color w:val="C7254E"/>
                <w:sz w:val="20"/>
                <w:shd w:val="clear" w:color="auto" w:fill="F3F3F3"/>
              </w:rPr>
              <w:t>boostNowAux</w:t>
            </w:r>
            <w:r>
              <w:t xml:space="preserve"> (minutes; written by the apps via TB REST)</w:t>
            </w:r>
          </w:p>
        </w:tc>
      </w:tr>
      <w:tr w:rsidR="00B64D1E" w14:paraId="10AA463D" w14:textId="77777777">
        <w:tc>
          <w:tcPr>
            <w:tcW w:w="4986" w:type="dxa"/>
            <w:tcBorders>
              <w:top w:val="single" w:sz="4" w:space="0" w:color="BFBFBF"/>
              <w:left w:val="single" w:sz="4" w:space="0" w:color="BFBFBF"/>
              <w:bottom w:val="single" w:sz="4" w:space="0" w:color="BFBFBF"/>
              <w:right w:val="single" w:sz="4" w:space="0" w:color="BFBFBF"/>
            </w:tcBorders>
            <w:shd w:val="clear" w:color="auto" w:fill="F7F9FB"/>
          </w:tcPr>
          <w:p w14:paraId="6467F97F" w14:textId="77777777" w:rsidR="00B64D1E" w:rsidRDefault="00000000">
            <w:pPr>
              <w:spacing w:before="40" w:after="40"/>
            </w:pPr>
            <w:r>
              <w:t>HW schedule</w:t>
            </w:r>
          </w:p>
        </w:tc>
        <w:tc>
          <w:tcPr>
            <w:tcW w:w="4986" w:type="dxa"/>
            <w:tcBorders>
              <w:top w:val="single" w:sz="4" w:space="0" w:color="BFBFBF"/>
              <w:left w:val="single" w:sz="4" w:space="0" w:color="BFBFBF"/>
              <w:bottom w:val="single" w:sz="4" w:space="0" w:color="BFBFBF"/>
              <w:right w:val="single" w:sz="4" w:space="0" w:color="BFBFBF"/>
            </w:tcBorders>
            <w:shd w:val="clear" w:color="auto" w:fill="F7F9FB"/>
          </w:tcPr>
          <w:p w14:paraId="03DB5721" w14:textId="77777777" w:rsidR="00B64D1E" w:rsidRDefault="00000000">
            <w:pPr>
              <w:spacing w:before="40" w:after="40"/>
            </w:pPr>
            <w:r>
              <w:rPr>
                <w:rFonts w:ascii="Consolas" w:hAnsi="Consolas"/>
                <w:color w:val="C7254E"/>
                <w:sz w:val="20"/>
                <w:shd w:val="clear" w:color="auto" w:fill="F3F3F3"/>
              </w:rPr>
              <w:t>hwRlyMode</w:t>
            </w:r>
            <w:r>
              <w:t xml:space="preserve"> 2 or 3, plus </w:t>
            </w:r>
            <w:r>
              <w:rPr>
                <w:rFonts w:ascii="Consolas" w:hAnsi="Consolas"/>
                <w:color w:val="C7254E"/>
                <w:sz w:val="20"/>
                <w:shd w:val="clear" w:color="auto" w:fill="F3F3F3"/>
              </w:rPr>
              <w:t>hwRlySchedMode0/1StartTime</w:t>
            </w:r>
            <w:r>
              <w:t xml:space="preserve"> / </w:t>
            </w:r>
            <w:r>
              <w:rPr>
                <w:rFonts w:ascii="Consolas" w:hAnsi="Consolas"/>
                <w:color w:val="C7254E"/>
                <w:sz w:val="20"/>
                <w:shd w:val="clear" w:color="auto" w:fill="F3F3F3"/>
              </w:rPr>
              <w:t>StopTime</w:t>
            </w:r>
            <w:r>
              <w:t xml:space="preserve"> (minutes since midnight)</w:t>
            </w:r>
          </w:p>
        </w:tc>
      </w:tr>
      <w:tr w:rsidR="00B64D1E" w14:paraId="5FE69589" w14:textId="77777777">
        <w:tc>
          <w:tcPr>
            <w:tcW w:w="4986" w:type="dxa"/>
            <w:tcBorders>
              <w:top w:val="single" w:sz="4" w:space="0" w:color="BFBFBF"/>
              <w:left w:val="single" w:sz="4" w:space="0" w:color="BFBFBF"/>
              <w:bottom w:val="single" w:sz="4" w:space="0" w:color="BFBFBF"/>
              <w:right w:val="single" w:sz="4" w:space="0" w:color="BFBFBF"/>
            </w:tcBorders>
          </w:tcPr>
          <w:p w14:paraId="6F553CF1" w14:textId="77777777" w:rsidR="00B64D1E" w:rsidRDefault="00000000">
            <w:pPr>
              <w:spacing w:before="40" w:after="40"/>
            </w:pPr>
            <w:r>
              <w:t>Aux schedule</w:t>
            </w:r>
          </w:p>
        </w:tc>
        <w:tc>
          <w:tcPr>
            <w:tcW w:w="4986" w:type="dxa"/>
            <w:tcBorders>
              <w:top w:val="single" w:sz="4" w:space="0" w:color="BFBFBF"/>
              <w:left w:val="single" w:sz="4" w:space="0" w:color="BFBFBF"/>
              <w:bottom w:val="single" w:sz="4" w:space="0" w:color="BFBFBF"/>
              <w:right w:val="single" w:sz="4" w:space="0" w:color="BFBFBF"/>
            </w:tcBorders>
          </w:tcPr>
          <w:p w14:paraId="340FDEE4" w14:textId="77777777" w:rsidR="00B64D1E" w:rsidRDefault="00000000">
            <w:pPr>
              <w:spacing w:before="40" w:after="40"/>
            </w:pPr>
            <w:r>
              <w:rPr>
                <w:rFonts w:ascii="Consolas" w:hAnsi="Consolas"/>
                <w:color w:val="C7254E"/>
                <w:sz w:val="20"/>
                <w:shd w:val="clear" w:color="auto" w:fill="F3F3F3"/>
              </w:rPr>
              <w:t>auxRlyMode</w:t>
            </w:r>
            <w:r>
              <w:t xml:space="preserve"> 2 or 3, plus </w:t>
            </w:r>
            <w:r>
              <w:rPr>
                <w:rFonts w:ascii="Consolas" w:hAnsi="Consolas"/>
                <w:color w:val="C7254E"/>
                <w:sz w:val="20"/>
                <w:shd w:val="clear" w:color="auto" w:fill="F3F3F3"/>
              </w:rPr>
              <w:t>auxRlySchedMode0/1Start</w:t>
            </w:r>
            <w:r>
              <w:t xml:space="preserve"> / </w:t>
            </w:r>
            <w:r>
              <w:rPr>
                <w:rFonts w:ascii="Consolas" w:hAnsi="Consolas"/>
                <w:color w:val="C7254E"/>
                <w:sz w:val="20"/>
                <w:shd w:val="clear" w:color="auto" w:fill="F3F3F3"/>
              </w:rPr>
              <w:t>Stop</w:t>
            </w:r>
          </w:p>
        </w:tc>
      </w:tr>
    </w:tbl>
    <w:p w14:paraId="2C039844" w14:textId="77777777" w:rsidR="00B64D1E" w:rsidRDefault="00B64D1E">
      <w:pPr>
        <w:spacing w:after="40"/>
      </w:pPr>
    </w:p>
    <w:p w14:paraId="20F526F9" w14:textId="77777777" w:rsidR="00B64D1E" w:rsidRDefault="00000000">
      <w:r>
        <w:t>Schedule saves in the apps are SQL-only, so this emulator polls rather than waiting for a TB push.</w:t>
      </w:r>
    </w:p>
    <w:p w14:paraId="77E4CFC2" w14:textId="77777777" w:rsidR="00B64D1E" w:rsidRDefault="00000000">
      <w:r>
        <w:t>Behaviour:</w:t>
      </w:r>
    </w:p>
    <w:p w14:paraId="20033340" w14:textId="77777777" w:rsidR="00B64D1E" w:rsidRDefault="00000000">
      <w:pPr>
        <w:pStyle w:val="ListBullet"/>
        <w:spacing w:after="40"/>
      </w:pPr>
      <w:r>
        <w:lastRenderedPageBreak/>
        <w:t xml:space="preserve">Red / grey lamps for </w:t>
      </w:r>
      <w:r>
        <w:rPr>
          <w:b/>
        </w:rPr>
        <w:t>hot water boost</w:t>
      </w:r>
      <w:r>
        <w:t xml:space="preserve"> and </w:t>
      </w:r>
      <w:r>
        <w:rPr>
          <w:b/>
        </w:rPr>
        <w:t>aux boost / divert</w:t>
      </w:r>
    </w:p>
    <w:p w14:paraId="35D1D5C6" w14:textId="77777777" w:rsidR="00B64D1E" w:rsidRDefault="00000000">
      <w:pPr>
        <w:pStyle w:val="ListBullet"/>
        <w:spacing w:after="40"/>
      </w:pPr>
      <w:r>
        <w:t xml:space="preserve">While HW is on, </w:t>
      </w:r>
      <w:r>
        <w:rPr>
          <w:rFonts w:ascii="Consolas" w:hAnsi="Consolas"/>
          <w:color w:val="C7254E"/>
          <w:shd w:val="clear" w:color="auto" w:fill="F3F3F3"/>
        </w:rPr>
        <w:t>heatsink_s</w:t>
      </w:r>
      <w:r>
        <w:t xml:space="preserve"> rises at </w:t>
      </w:r>
      <w:r>
        <w:rPr>
          <w:b/>
        </w:rPr>
        <w:t>Heat rate (°C / min)</w:t>
      </w:r>
      <w:r>
        <w:t xml:space="preserve"> (integer, default 1)</w:t>
      </w:r>
    </w:p>
    <w:p w14:paraId="4E02D742" w14:textId="77777777" w:rsidR="00B64D1E" w:rsidRDefault="00000000">
      <w:pPr>
        <w:pStyle w:val="ListBullet"/>
        <w:spacing w:after="40"/>
      </w:pPr>
      <w:r>
        <w:t xml:space="preserve">At </w:t>
      </w:r>
      <w:r>
        <w:rPr>
          <w:b/>
        </w:rPr>
        <w:t>Thermostat max (°C)</w:t>
      </w:r>
      <w:r>
        <w:t xml:space="preserve"> (default 65) heating stops, </w:t>
      </w:r>
      <w:r>
        <w:rPr>
          <w:rFonts w:ascii="Consolas" w:hAnsi="Consolas"/>
          <w:color w:val="C7254E"/>
          <w:shd w:val="clear" w:color="auto" w:fill="F3F3F3"/>
        </w:rPr>
        <w:t>rlyInSel_s</w:t>
      </w:r>
      <w:r>
        <w:t xml:space="preserve"> goes to 0, and </w:t>
      </w:r>
      <w:r>
        <w:rPr>
          <w:rFonts w:ascii="Consolas" w:hAnsi="Consolas"/>
          <w:color w:val="C7254E"/>
          <w:shd w:val="clear" w:color="auto" w:fill="F3F3F3"/>
        </w:rPr>
        <w:t>boostNowHw</w:t>
      </w:r>
      <w:r>
        <w:t xml:space="preserve"> is written back to ThingsBoard as 0</w:t>
      </w:r>
    </w:p>
    <w:p w14:paraId="5E08E002" w14:textId="77777777" w:rsidR="00B64D1E" w:rsidRDefault="00000000">
      <w:pPr>
        <w:pStyle w:val="ListBullet"/>
        <w:spacing w:after="40"/>
      </w:pPr>
      <w:r>
        <w:t xml:space="preserve">Live state is published as </w:t>
      </w:r>
      <w:r>
        <w:rPr>
          <w:rFonts w:ascii="Consolas" w:hAnsi="Consolas"/>
          <w:color w:val="C7254E"/>
          <w:shd w:val="clear" w:color="auto" w:fill="F3F3F3"/>
        </w:rPr>
        <w:t>heatsink_s</w:t>
      </w:r>
      <w:r>
        <w:t xml:space="preserve">, </w:t>
      </w:r>
      <w:r>
        <w:rPr>
          <w:rFonts w:ascii="Consolas" w:hAnsi="Consolas"/>
          <w:color w:val="C7254E"/>
          <w:shd w:val="clear" w:color="auto" w:fill="F3F3F3"/>
        </w:rPr>
        <w:t>rlyInSel_s</w:t>
      </w:r>
      <w:r>
        <w:t xml:space="preserve">, </w:t>
      </w:r>
      <w:r>
        <w:rPr>
          <w:rFonts w:ascii="Consolas" w:hAnsi="Consolas"/>
          <w:color w:val="C7254E"/>
          <w:shd w:val="clear" w:color="auto" w:fill="F3F3F3"/>
        </w:rPr>
        <w:t>auxOn_s</w:t>
      </w:r>
      <w:r>
        <w:t xml:space="preserve">, </w:t>
      </w:r>
      <w:r>
        <w:rPr>
          <w:rFonts w:ascii="Consolas" w:hAnsi="Consolas"/>
          <w:color w:val="C7254E"/>
          <w:shd w:val="clear" w:color="auto" w:fill="F3F3F3"/>
        </w:rPr>
        <w:t>auxRelay_s</w:t>
      </w:r>
    </w:p>
    <w:p w14:paraId="662FCB79" w14:textId="77777777" w:rsidR="00B64D1E" w:rsidRDefault="00000000">
      <w:pPr>
        <w:pStyle w:val="ListBullet"/>
        <w:spacing w:after="40"/>
      </w:pPr>
      <w:r>
        <w:t xml:space="preserve">Solar, grid, home load, hot water, aux, and battery cards set the energy balance in watts. Grid is calculated. Lamps are red for draw, green for supply, and grey for zero. Hot water watts apply only while heating, and aux watts only while aux is on. Those setpoints write the live power and flow telemetry keys. </w:t>
      </w:r>
      <w:r>
        <w:rPr>
          <w:rFonts w:ascii="Consolas" w:hAnsi="Consolas"/>
          <w:color w:val="C7254E"/>
          <w:shd w:val="clear" w:color="auto" w:fill="F3F3F3"/>
        </w:rPr>
        <w:t>loadPower_s</w:t>
      </w:r>
      <w:r>
        <w:t xml:space="preserve"> is home plus aux. Battery power rate is W/min and is </w:t>
      </w:r>
      <w:r>
        <w:rPr>
          <w:rFonts w:ascii="Consolas" w:hAnsi="Consolas"/>
          <w:color w:val="C7254E"/>
          <w:shd w:val="clear" w:color="auto" w:fill="F3F3F3"/>
        </w:rPr>
        <w:t>batteryPower_s</w:t>
      </w:r>
      <w:r>
        <w:t xml:space="preserve"> while the battery is on (negative when charging, positive when discharging). Charging is an extra load. Discharging is a supply.</w:t>
      </w:r>
    </w:p>
    <w:p w14:paraId="529DD326" w14:textId="77777777" w:rsidR="00B64D1E" w:rsidRDefault="00000000">
      <w:pPr>
        <w:pStyle w:val="Heading2"/>
      </w:pPr>
      <w:r>
        <w:t>Telemetry keys</w:t>
      </w:r>
    </w:p>
    <w:p w14:paraId="0BBA2BC1" w14:textId="77777777" w:rsidR="00B64D1E" w:rsidRDefault="00000000">
      <w:r>
        <w:t xml:space="preserve">Each device can publish the following live </w:t>
      </w:r>
      <w:r>
        <w:rPr>
          <w:rFonts w:ascii="Consolas" w:hAnsi="Consolas"/>
          <w:color w:val="C7254E"/>
          <w:shd w:val="clear" w:color="auto" w:fill="F3F3F3"/>
        </w:rPr>
        <w:t>*_s</w:t>
      </w:r>
      <w:r>
        <w:t xml:space="preserve"> keys on </w:t>
      </w:r>
      <w:r>
        <w:rPr>
          <w:rFonts w:ascii="Consolas" w:hAnsi="Consolas"/>
          <w:color w:val="C7254E"/>
          <w:shd w:val="clear" w:color="auto" w:fill="F3F3F3"/>
        </w:rPr>
        <w:t>v1/devices/me/telemetry</w:t>
      </w:r>
      <w:r>
        <w:t xml:space="preserve">. Dashboard cards are ordered Status, Power, Energy flows, Energy today, Validity. Only keys with </w:t>
      </w:r>
      <w:r>
        <w:rPr>
          <w:b/>
        </w:rPr>
        <w:t>On</w:t>
      </w:r>
      <w:r>
        <w:t xml:space="preserve"> checked are sent.</w:t>
      </w:r>
    </w:p>
    <w:p w14:paraId="002D4184" w14:textId="77777777" w:rsidR="00B64D1E" w:rsidRDefault="00000000">
      <w:pPr>
        <w:pStyle w:val="Heading3"/>
      </w:pPr>
      <w:r>
        <w:t>Status</w:t>
      </w:r>
    </w:p>
    <w:p w14:paraId="6337137B" w14:textId="77777777" w:rsidR="00B64D1E" w:rsidRDefault="00000000">
      <w:pPr>
        <w:pStyle w:val="ListBullet"/>
        <w:spacing w:after="40"/>
      </w:pPr>
      <w:r>
        <w:rPr>
          <w:rFonts w:ascii="Consolas" w:hAnsi="Consolas"/>
          <w:color w:val="C7254E"/>
          <w:shd w:val="clear" w:color="auto" w:fill="F3F3F3"/>
        </w:rPr>
        <w:t>heatsink_s</w:t>
      </w:r>
      <w:r>
        <w:t xml:space="preserve"> — hot water / tank temperature (°C)</w:t>
      </w:r>
    </w:p>
    <w:p w14:paraId="52F34E2B" w14:textId="77777777" w:rsidR="00B64D1E" w:rsidRDefault="00000000">
      <w:pPr>
        <w:pStyle w:val="ListBullet"/>
        <w:spacing w:after="40"/>
      </w:pPr>
      <w:r>
        <w:rPr>
          <w:rFonts w:ascii="Consolas" w:hAnsi="Consolas"/>
          <w:color w:val="C7254E"/>
          <w:shd w:val="clear" w:color="auto" w:fill="F3F3F3"/>
        </w:rPr>
        <w:t>batterySoc_s</w:t>
      </w:r>
      <w:r>
        <w:t xml:space="preserve"> — battery state of charge, actual / capacity × 100</w:t>
      </w:r>
    </w:p>
    <w:p w14:paraId="5B0AB2D8" w14:textId="77777777" w:rsidR="00B64D1E" w:rsidRDefault="00000000">
      <w:pPr>
        <w:pStyle w:val="ListBullet"/>
        <w:spacing w:after="40"/>
      </w:pPr>
      <w:r>
        <w:rPr>
          <w:rFonts w:ascii="Consolas" w:hAnsi="Consolas"/>
          <w:color w:val="C7254E"/>
          <w:shd w:val="clear" w:color="auto" w:fill="F3F3F3"/>
        </w:rPr>
        <w:t>soc_s</w:t>
      </w:r>
      <w:r>
        <w:t xml:space="preserve"> — SoC, actual / capacity × 100</w:t>
      </w:r>
    </w:p>
    <w:p w14:paraId="447BDF89" w14:textId="77777777" w:rsidR="00B64D1E" w:rsidRDefault="00000000">
      <w:pPr>
        <w:pStyle w:val="ListBullet"/>
        <w:spacing w:after="40"/>
      </w:pPr>
      <w:r>
        <w:rPr>
          <w:rFonts w:ascii="Consolas" w:hAnsi="Consolas"/>
          <w:color w:val="C7254E"/>
          <w:shd w:val="clear" w:color="auto" w:fill="F3F3F3"/>
        </w:rPr>
        <w:t>batteryPercent_s</w:t>
      </w:r>
      <w:r>
        <w:t xml:space="preserve"> — battery percent, actual / capacity × 100</w:t>
      </w:r>
    </w:p>
    <w:p w14:paraId="5F3B6728" w14:textId="77777777" w:rsidR="00B64D1E" w:rsidRDefault="00000000">
      <w:pPr>
        <w:pStyle w:val="ListBullet"/>
        <w:spacing w:after="40"/>
      </w:pPr>
      <w:r>
        <w:rPr>
          <w:rFonts w:ascii="Consolas" w:hAnsi="Consolas"/>
          <w:color w:val="C7254E"/>
          <w:shd w:val="clear" w:color="auto" w:fill="F3F3F3"/>
        </w:rPr>
        <w:t>auxOn_s</w:t>
      </w:r>
      <w:r>
        <w:t xml:space="preserve"> — aux on (0/1)</w:t>
      </w:r>
    </w:p>
    <w:p w14:paraId="04F141F3" w14:textId="77777777" w:rsidR="00B64D1E" w:rsidRDefault="00000000">
      <w:pPr>
        <w:pStyle w:val="ListBullet"/>
        <w:spacing w:after="40"/>
      </w:pPr>
      <w:r>
        <w:rPr>
          <w:rFonts w:ascii="Consolas" w:hAnsi="Consolas"/>
          <w:color w:val="C7254E"/>
          <w:shd w:val="clear" w:color="auto" w:fill="F3F3F3"/>
        </w:rPr>
        <w:t>auxRelay_s</w:t>
      </w:r>
      <w:r>
        <w:t xml:space="preserve"> — aux relay (0/1)</w:t>
      </w:r>
    </w:p>
    <w:p w14:paraId="367BC7A4" w14:textId="77777777" w:rsidR="00B64D1E" w:rsidRDefault="00000000">
      <w:pPr>
        <w:pStyle w:val="ListBullet"/>
        <w:spacing w:after="40"/>
      </w:pPr>
      <w:r>
        <w:rPr>
          <w:rFonts w:ascii="Consolas" w:hAnsi="Consolas"/>
          <w:color w:val="C7254E"/>
          <w:shd w:val="clear" w:color="auto" w:fill="F3F3F3"/>
        </w:rPr>
        <w:t>rlyInSel_s</w:t>
      </w:r>
      <w:r>
        <w:t xml:space="preserve"> — control load heating (0/1)</w:t>
      </w:r>
    </w:p>
    <w:p w14:paraId="45A6B98B" w14:textId="77777777" w:rsidR="00B64D1E" w:rsidRDefault="00000000">
      <w:pPr>
        <w:pStyle w:val="ListBullet"/>
        <w:spacing w:after="40"/>
      </w:pPr>
      <w:r>
        <w:rPr>
          <w:rFonts w:ascii="Consolas" w:hAnsi="Consolas"/>
          <w:color w:val="C7254E"/>
          <w:shd w:val="clear" w:color="auto" w:fill="F3F3F3"/>
        </w:rPr>
        <w:t>xCntlLoadState</w:t>
      </w:r>
      <w:r>
        <w:t xml:space="preserve"> — control load state (integer; no </w:t>
      </w:r>
      <w:r>
        <w:rPr>
          <w:rFonts w:ascii="Consolas" w:hAnsi="Consolas"/>
          <w:color w:val="C7254E"/>
          <w:shd w:val="clear" w:color="auto" w:fill="F3F3F3"/>
        </w:rPr>
        <w:t>_s</w:t>
      </w:r>
      <w:r>
        <w:t xml:space="preserve"> suffix)</w:t>
      </w:r>
    </w:p>
    <w:p w14:paraId="2828D09B" w14:textId="77777777" w:rsidR="00B64D1E" w:rsidRDefault="00000000">
      <w:pPr>
        <w:pStyle w:val="Heading3"/>
      </w:pPr>
      <w:r>
        <w:t>Power (W)</w:t>
      </w:r>
    </w:p>
    <w:p w14:paraId="40D78C3F" w14:textId="77777777" w:rsidR="00B64D1E" w:rsidRDefault="00000000">
      <w:pPr>
        <w:pStyle w:val="ListBullet"/>
        <w:spacing w:after="40"/>
      </w:pPr>
      <w:r>
        <w:rPr>
          <w:rFonts w:ascii="Consolas" w:hAnsi="Consolas"/>
          <w:color w:val="C7254E"/>
          <w:shd w:val="clear" w:color="auto" w:fill="F3F3F3"/>
        </w:rPr>
        <w:t>solarPower_s</w:t>
      </w:r>
      <w:r>
        <w:t xml:space="preserve"> — solar generation</w:t>
      </w:r>
    </w:p>
    <w:p w14:paraId="282C20BC" w14:textId="77777777" w:rsidR="00B64D1E" w:rsidRDefault="00000000">
      <w:pPr>
        <w:pStyle w:val="ListBullet"/>
        <w:spacing w:after="40"/>
      </w:pPr>
      <w:r>
        <w:rPr>
          <w:rFonts w:ascii="Consolas" w:hAnsi="Consolas"/>
          <w:color w:val="C7254E"/>
          <w:shd w:val="clear" w:color="auto" w:fill="F3F3F3"/>
        </w:rPr>
        <w:t>loadPower_s</w:t>
      </w:r>
      <w:r>
        <w:t xml:space="preserve"> — home load</w:t>
      </w:r>
    </w:p>
    <w:p w14:paraId="3FF08997" w14:textId="77777777" w:rsidR="00B64D1E" w:rsidRDefault="00000000">
      <w:pPr>
        <w:pStyle w:val="ListBullet"/>
        <w:spacing w:after="40"/>
      </w:pPr>
      <w:r>
        <w:rPr>
          <w:rFonts w:ascii="Consolas" w:hAnsi="Consolas"/>
          <w:color w:val="C7254E"/>
          <w:shd w:val="clear" w:color="auto" w:fill="F3F3F3"/>
        </w:rPr>
        <w:t>hotWaterInPower_s</w:t>
      </w:r>
      <w:r>
        <w:t xml:space="preserve"> — hot water in</w:t>
      </w:r>
    </w:p>
    <w:p w14:paraId="09DB2FAA" w14:textId="77777777" w:rsidR="00B64D1E" w:rsidRDefault="00000000">
      <w:pPr>
        <w:pStyle w:val="ListBullet"/>
        <w:spacing w:after="40"/>
      </w:pPr>
      <w:r>
        <w:rPr>
          <w:rFonts w:ascii="Consolas" w:hAnsi="Consolas"/>
          <w:color w:val="C7254E"/>
          <w:shd w:val="clear" w:color="auto" w:fill="F3F3F3"/>
        </w:rPr>
        <w:t>hotWaterOutPower_s</w:t>
      </w:r>
      <w:r>
        <w:t xml:space="preserve"> — hot water out</w:t>
      </w:r>
    </w:p>
    <w:p w14:paraId="38C03D03" w14:textId="77777777" w:rsidR="00B64D1E" w:rsidRDefault="00000000">
      <w:pPr>
        <w:pStyle w:val="ListBullet"/>
        <w:spacing w:after="40"/>
      </w:pPr>
      <w:r>
        <w:rPr>
          <w:rFonts w:ascii="Consolas" w:hAnsi="Consolas"/>
          <w:color w:val="C7254E"/>
          <w:shd w:val="clear" w:color="auto" w:fill="F3F3F3"/>
        </w:rPr>
        <w:t>batteryPower_s</w:t>
      </w:r>
      <w:r>
        <w:t xml:space="preserve"> — battery power (negative = charging, positive = discharging)</w:t>
      </w:r>
    </w:p>
    <w:p w14:paraId="41F17508" w14:textId="77777777" w:rsidR="00B64D1E" w:rsidRDefault="00000000">
      <w:pPr>
        <w:pStyle w:val="ListBullet"/>
        <w:spacing w:after="40"/>
      </w:pPr>
      <w:r>
        <w:rPr>
          <w:rFonts w:ascii="Consolas" w:hAnsi="Consolas"/>
          <w:color w:val="C7254E"/>
          <w:shd w:val="clear" w:color="auto" w:fill="F3F3F3"/>
        </w:rPr>
        <w:t>gridPower_s</w:t>
      </w:r>
      <w:r>
        <w:t xml:space="preserve"> — grid power (positive = importing, negative = exporting)</w:t>
      </w:r>
    </w:p>
    <w:p w14:paraId="67237EAF" w14:textId="77777777" w:rsidR="00B64D1E" w:rsidRDefault="00000000">
      <w:pPr>
        <w:pStyle w:val="Heading3"/>
      </w:pPr>
      <w:r>
        <w:t>Energy flows (W)</w:t>
      </w:r>
    </w:p>
    <w:p w14:paraId="57BFE40D" w14:textId="77777777" w:rsidR="00B64D1E" w:rsidRDefault="00000000">
      <w:pPr>
        <w:pStyle w:val="ListBullet"/>
        <w:spacing w:after="40"/>
      </w:pPr>
      <w:r>
        <w:rPr>
          <w:rFonts w:ascii="Consolas" w:hAnsi="Consolas"/>
          <w:color w:val="C7254E"/>
          <w:shd w:val="clear" w:color="auto" w:fill="F3F3F3"/>
        </w:rPr>
        <w:t>solarToLoadPower_s</w:t>
      </w:r>
    </w:p>
    <w:p w14:paraId="779CB6D0" w14:textId="77777777" w:rsidR="00B64D1E" w:rsidRDefault="00000000">
      <w:pPr>
        <w:pStyle w:val="ListBullet"/>
        <w:spacing w:after="40"/>
      </w:pPr>
      <w:r>
        <w:rPr>
          <w:rFonts w:ascii="Consolas" w:hAnsi="Consolas"/>
          <w:color w:val="C7254E"/>
          <w:shd w:val="clear" w:color="auto" w:fill="F3F3F3"/>
        </w:rPr>
        <w:t>solarToHotWaterPower_s</w:t>
      </w:r>
    </w:p>
    <w:p w14:paraId="521E3F93" w14:textId="77777777" w:rsidR="00B64D1E" w:rsidRDefault="00000000">
      <w:pPr>
        <w:pStyle w:val="ListBullet"/>
        <w:spacing w:after="40"/>
      </w:pPr>
      <w:r>
        <w:rPr>
          <w:rFonts w:ascii="Consolas" w:hAnsi="Consolas"/>
          <w:color w:val="C7254E"/>
          <w:shd w:val="clear" w:color="auto" w:fill="F3F3F3"/>
        </w:rPr>
        <w:t>solarToBatteryPower_s</w:t>
      </w:r>
    </w:p>
    <w:p w14:paraId="6D79C789" w14:textId="77777777" w:rsidR="00B64D1E" w:rsidRDefault="00000000">
      <w:pPr>
        <w:pStyle w:val="ListBullet"/>
        <w:spacing w:after="40"/>
      </w:pPr>
      <w:r>
        <w:rPr>
          <w:rFonts w:ascii="Consolas" w:hAnsi="Consolas"/>
          <w:color w:val="C7254E"/>
          <w:shd w:val="clear" w:color="auto" w:fill="F3F3F3"/>
        </w:rPr>
        <w:t>solarToGridPower_s</w:t>
      </w:r>
    </w:p>
    <w:p w14:paraId="73E8CA81" w14:textId="77777777" w:rsidR="00B64D1E" w:rsidRDefault="00000000">
      <w:pPr>
        <w:pStyle w:val="ListBullet"/>
        <w:spacing w:after="40"/>
      </w:pPr>
      <w:r>
        <w:rPr>
          <w:rFonts w:ascii="Consolas" w:hAnsi="Consolas"/>
          <w:color w:val="C7254E"/>
          <w:shd w:val="clear" w:color="auto" w:fill="F3F3F3"/>
        </w:rPr>
        <w:t>gridToLoadPower_s</w:t>
      </w:r>
    </w:p>
    <w:p w14:paraId="44AD9ABE" w14:textId="77777777" w:rsidR="00B64D1E" w:rsidRDefault="00000000">
      <w:pPr>
        <w:pStyle w:val="ListBullet"/>
        <w:spacing w:after="40"/>
      </w:pPr>
      <w:r>
        <w:rPr>
          <w:rFonts w:ascii="Consolas" w:hAnsi="Consolas"/>
          <w:color w:val="C7254E"/>
          <w:shd w:val="clear" w:color="auto" w:fill="F3F3F3"/>
        </w:rPr>
        <w:t>gridToHotWaterPower_s</w:t>
      </w:r>
    </w:p>
    <w:p w14:paraId="531649CF" w14:textId="77777777" w:rsidR="00B64D1E" w:rsidRDefault="00000000">
      <w:pPr>
        <w:pStyle w:val="ListBullet"/>
        <w:spacing w:after="40"/>
      </w:pPr>
      <w:r>
        <w:rPr>
          <w:rFonts w:ascii="Consolas" w:hAnsi="Consolas"/>
          <w:color w:val="C7254E"/>
          <w:shd w:val="clear" w:color="auto" w:fill="F3F3F3"/>
        </w:rPr>
        <w:t>gridToBatteryPower_s</w:t>
      </w:r>
    </w:p>
    <w:p w14:paraId="191A5B6D" w14:textId="77777777" w:rsidR="00B64D1E" w:rsidRDefault="00000000">
      <w:pPr>
        <w:pStyle w:val="ListBullet"/>
        <w:spacing w:after="40"/>
      </w:pPr>
      <w:r>
        <w:rPr>
          <w:rFonts w:ascii="Consolas" w:hAnsi="Consolas"/>
          <w:color w:val="C7254E"/>
          <w:shd w:val="clear" w:color="auto" w:fill="F3F3F3"/>
        </w:rPr>
        <w:t>batteryToLoadPower_s</w:t>
      </w:r>
    </w:p>
    <w:p w14:paraId="2332142E" w14:textId="77777777" w:rsidR="00B64D1E" w:rsidRDefault="00000000">
      <w:pPr>
        <w:pStyle w:val="ListBullet"/>
        <w:spacing w:after="40"/>
      </w:pPr>
      <w:r>
        <w:rPr>
          <w:rFonts w:ascii="Consolas" w:hAnsi="Consolas"/>
          <w:color w:val="C7254E"/>
          <w:shd w:val="clear" w:color="auto" w:fill="F3F3F3"/>
        </w:rPr>
        <w:t>batteryToHotWaterPower_s</w:t>
      </w:r>
    </w:p>
    <w:p w14:paraId="533CE94C" w14:textId="77777777" w:rsidR="00B64D1E" w:rsidRDefault="00000000">
      <w:pPr>
        <w:pStyle w:val="ListBullet"/>
        <w:spacing w:after="40"/>
      </w:pPr>
      <w:r>
        <w:rPr>
          <w:rFonts w:ascii="Consolas" w:hAnsi="Consolas"/>
          <w:color w:val="C7254E"/>
          <w:shd w:val="clear" w:color="auto" w:fill="F3F3F3"/>
        </w:rPr>
        <w:lastRenderedPageBreak/>
        <w:t>batteryToGridPower_s</w:t>
      </w:r>
    </w:p>
    <w:p w14:paraId="62CEF87A" w14:textId="77777777" w:rsidR="00B64D1E" w:rsidRDefault="00000000">
      <w:pPr>
        <w:pStyle w:val="Heading3"/>
      </w:pPr>
      <w:r>
        <w:t>Energy today (Wh)</w:t>
      </w:r>
    </w:p>
    <w:p w14:paraId="391F416E" w14:textId="77777777" w:rsidR="00B64D1E" w:rsidRDefault="00000000">
      <w:pPr>
        <w:pStyle w:val="ListBullet"/>
        <w:spacing w:after="40"/>
      </w:pPr>
      <w:r>
        <w:rPr>
          <w:rFonts w:ascii="Consolas" w:hAnsi="Consolas"/>
          <w:color w:val="C7254E"/>
          <w:shd w:val="clear" w:color="auto" w:fill="F3F3F3"/>
        </w:rPr>
        <w:t>solarToday_s</w:t>
      </w:r>
    </w:p>
    <w:p w14:paraId="7F1DDC05" w14:textId="77777777" w:rsidR="00B64D1E" w:rsidRDefault="00000000">
      <w:pPr>
        <w:pStyle w:val="ListBullet"/>
        <w:spacing w:after="40"/>
      </w:pPr>
      <w:r>
        <w:rPr>
          <w:rFonts w:ascii="Consolas" w:hAnsi="Consolas"/>
          <w:color w:val="C7254E"/>
          <w:shd w:val="clear" w:color="auto" w:fill="F3F3F3"/>
        </w:rPr>
        <w:t>loadToday_s</w:t>
      </w:r>
    </w:p>
    <w:p w14:paraId="378E9B76" w14:textId="77777777" w:rsidR="00B64D1E" w:rsidRDefault="00000000">
      <w:pPr>
        <w:pStyle w:val="ListBullet"/>
        <w:spacing w:after="40"/>
      </w:pPr>
      <w:r>
        <w:rPr>
          <w:rFonts w:ascii="Consolas" w:hAnsi="Consolas"/>
          <w:color w:val="C7254E"/>
          <w:shd w:val="clear" w:color="auto" w:fill="F3F3F3"/>
        </w:rPr>
        <w:t>hotWaterInToday_s</w:t>
      </w:r>
    </w:p>
    <w:p w14:paraId="74EECA11" w14:textId="77777777" w:rsidR="00B64D1E" w:rsidRDefault="00000000">
      <w:pPr>
        <w:pStyle w:val="ListBullet"/>
        <w:spacing w:after="40"/>
      </w:pPr>
      <w:r>
        <w:rPr>
          <w:rFonts w:ascii="Consolas" w:hAnsi="Consolas"/>
          <w:color w:val="C7254E"/>
          <w:shd w:val="clear" w:color="auto" w:fill="F3F3F3"/>
        </w:rPr>
        <w:t>hotWaterOutToday_s</w:t>
      </w:r>
    </w:p>
    <w:p w14:paraId="07CAE3F8" w14:textId="77777777" w:rsidR="00B64D1E" w:rsidRDefault="00000000">
      <w:pPr>
        <w:pStyle w:val="ListBullet"/>
        <w:spacing w:after="40"/>
      </w:pPr>
      <w:r>
        <w:rPr>
          <w:rFonts w:ascii="Consolas" w:hAnsi="Consolas"/>
          <w:color w:val="C7254E"/>
          <w:shd w:val="clear" w:color="auto" w:fill="F3F3F3"/>
        </w:rPr>
        <w:t>solarToLoadToday_s</w:t>
      </w:r>
    </w:p>
    <w:p w14:paraId="0D9842E4" w14:textId="77777777" w:rsidR="00B64D1E" w:rsidRDefault="00000000">
      <w:pPr>
        <w:pStyle w:val="ListBullet"/>
        <w:spacing w:after="40"/>
      </w:pPr>
      <w:r>
        <w:rPr>
          <w:rFonts w:ascii="Consolas" w:hAnsi="Consolas"/>
          <w:color w:val="C7254E"/>
          <w:shd w:val="clear" w:color="auto" w:fill="F3F3F3"/>
        </w:rPr>
        <w:t>solarToHotWaterToday_s</w:t>
      </w:r>
    </w:p>
    <w:p w14:paraId="254AD53C" w14:textId="77777777" w:rsidR="00B64D1E" w:rsidRDefault="00000000">
      <w:pPr>
        <w:pStyle w:val="ListBullet"/>
        <w:spacing w:after="40"/>
      </w:pPr>
      <w:r>
        <w:rPr>
          <w:rFonts w:ascii="Consolas" w:hAnsi="Consolas"/>
          <w:color w:val="C7254E"/>
          <w:shd w:val="clear" w:color="auto" w:fill="F3F3F3"/>
        </w:rPr>
        <w:t>solarToGridToday_s</w:t>
      </w:r>
    </w:p>
    <w:p w14:paraId="42E31F4F" w14:textId="77777777" w:rsidR="00B64D1E" w:rsidRDefault="00000000">
      <w:pPr>
        <w:pStyle w:val="ListBullet"/>
        <w:spacing w:after="40"/>
      </w:pPr>
      <w:r>
        <w:rPr>
          <w:rFonts w:ascii="Consolas" w:hAnsi="Consolas"/>
          <w:color w:val="C7254E"/>
          <w:shd w:val="clear" w:color="auto" w:fill="F3F3F3"/>
        </w:rPr>
        <w:t>solarToBatteryToday_s</w:t>
      </w:r>
    </w:p>
    <w:p w14:paraId="1E35029A" w14:textId="77777777" w:rsidR="00B64D1E" w:rsidRDefault="00000000">
      <w:pPr>
        <w:pStyle w:val="ListBullet"/>
        <w:spacing w:after="40"/>
      </w:pPr>
      <w:r>
        <w:rPr>
          <w:rFonts w:ascii="Consolas" w:hAnsi="Consolas"/>
          <w:color w:val="C7254E"/>
          <w:shd w:val="clear" w:color="auto" w:fill="F3F3F3"/>
        </w:rPr>
        <w:t>gridToLoadToday_s</w:t>
      </w:r>
    </w:p>
    <w:p w14:paraId="72B18CCF" w14:textId="77777777" w:rsidR="00B64D1E" w:rsidRDefault="00000000">
      <w:pPr>
        <w:pStyle w:val="ListBullet"/>
        <w:spacing w:after="40"/>
      </w:pPr>
      <w:r>
        <w:rPr>
          <w:rFonts w:ascii="Consolas" w:hAnsi="Consolas"/>
          <w:color w:val="C7254E"/>
          <w:shd w:val="clear" w:color="auto" w:fill="F3F3F3"/>
        </w:rPr>
        <w:t>gridToHotWaterToday_s</w:t>
      </w:r>
    </w:p>
    <w:p w14:paraId="2073CA40" w14:textId="77777777" w:rsidR="00B64D1E" w:rsidRDefault="00000000">
      <w:pPr>
        <w:pStyle w:val="ListBullet"/>
        <w:spacing w:after="40"/>
      </w:pPr>
      <w:r>
        <w:rPr>
          <w:rFonts w:ascii="Consolas" w:hAnsi="Consolas"/>
          <w:color w:val="C7254E"/>
          <w:shd w:val="clear" w:color="auto" w:fill="F3F3F3"/>
        </w:rPr>
        <w:t>gridToBatteryToday_s</w:t>
      </w:r>
    </w:p>
    <w:p w14:paraId="1522C60E" w14:textId="77777777" w:rsidR="00B64D1E" w:rsidRDefault="00000000">
      <w:pPr>
        <w:pStyle w:val="ListBullet"/>
        <w:spacing w:after="40"/>
      </w:pPr>
      <w:r>
        <w:rPr>
          <w:rFonts w:ascii="Consolas" w:hAnsi="Consolas"/>
          <w:color w:val="C7254E"/>
          <w:shd w:val="clear" w:color="auto" w:fill="F3F3F3"/>
        </w:rPr>
        <w:t>batteryToLoadToday_s</w:t>
      </w:r>
    </w:p>
    <w:p w14:paraId="7214C187" w14:textId="77777777" w:rsidR="00B64D1E" w:rsidRDefault="00000000">
      <w:pPr>
        <w:pStyle w:val="ListBullet"/>
        <w:spacing w:after="40"/>
      </w:pPr>
      <w:r>
        <w:rPr>
          <w:rFonts w:ascii="Consolas" w:hAnsi="Consolas"/>
          <w:color w:val="C7254E"/>
          <w:shd w:val="clear" w:color="auto" w:fill="F3F3F3"/>
        </w:rPr>
        <w:t>batteryToHotwaterToday_s</w:t>
      </w:r>
      <w:r>
        <w:t xml:space="preserve"> — note the lowercase </w:t>
      </w:r>
      <w:r>
        <w:rPr>
          <w:rFonts w:ascii="Consolas" w:hAnsi="Consolas"/>
          <w:color w:val="C7254E"/>
          <w:shd w:val="clear" w:color="auto" w:fill="F3F3F3"/>
        </w:rPr>
        <w:t>w</w:t>
      </w:r>
      <w:r>
        <w:t xml:space="preserve"> in </w:t>
      </w:r>
      <w:r>
        <w:rPr>
          <w:rFonts w:ascii="Consolas" w:hAnsi="Consolas"/>
          <w:color w:val="C7254E"/>
          <w:shd w:val="clear" w:color="auto" w:fill="F3F3F3"/>
        </w:rPr>
        <w:t>Hotwater</w:t>
      </w:r>
    </w:p>
    <w:p w14:paraId="21514BF6" w14:textId="77777777" w:rsidR="00B64D1E" w:rsidRDefault="00000000">
      <w:pPr>
        <w:pStyle w:val="ListBullet"/>
        <w:spacing w:after="40"/>
      </w:pPr>
      <w:r>
        <w:rPr>
          <w:rFonts w:ascii="Consolas" w:hAnsi="Consolas"/>
          <w:color w:val="C7254E"/>
          <w:shd w:val="clear" w:color="auto" w:fill="F3F3F3"/>
        </w:rPr>
        <w:t>batteryToGridToday_s</w:t>
      </w:r>
    </w:p>
    <w:p w14:paraId="46DBCFD8" w14:textId="77777777" w:rsidR="00B64D1E" w:rsidRDefault="00000000">
      <w:pPr>
        <w:pStyle w:val="ListBullet"/>
        <w:spacing w:after="40"/>
      </w:pPr>
      <w:r>
        <w:rPr>
          <w:rFonts w:ascii="Consolas" w:hAnsi="Consolas"/>
          <w:color w:val="C7254E"/>
          <w:shd w:val="clear" w:color="auto" w:fill="F3F3F3"/>
        </w:rPr>
        <w:t>batteryExportToday_s</w:t>
      </w:r>
    </w:p>
    <w:p w14:paraId="79C16323" w14:textId="77777777" w:rsidR="00B64D1E" w:rsidRDefault="00000000">
      <w:pPr>
        <w:pStyle w:val="ListBullet"/>
        <w:spacing w:after="40"/>
      </w:pPr>
      <w:r>
        <w:rPr>
          <w:rFonts w:ascii="Consolas" w:hAnsi="Consolas"/>
          <w:color w:val="C7254E"/>
          <w:shd w:val="clear" w:color="auto" w:fill="F3F3F3"/>
        </w:rPr>
        <w:t>batteryImportToday_s</w:t>
      </w:r>
    </w:p>
    <w:p w14:paraId="0B053579" w14:textId="77777777" w:rsidR="00B64D1E" w:rsidRDefault="00000000">
      <w:pPr>
        <w:pStyle w:val="ListBullet"/>
        <w:spacing w:after="40"/>
      </w:pPr>
      <w:r>
        <w:rPr>
          <w:rFonts w:ascii="Consolas" w:hAnsi="Consolas"/>
          <w:color w:val="C7254E"/>
          <w:shd w:val="clear" w:color="auto" w:fill="F3F3F3"/>
        </w:rPr>
        <w:t>gridImport_s</w:t>
      </w:r>
    </w:p>
    <w:p w14:paraId="61E10AE4" w14:textId="77777777" w:rsidR="00B64D1E" w:rsidRDefault="00000000">
      <w:pPr>
        <w:pStyle w:val="ListBullet"/>
        <w:spacing w:after="40"/>
      </w:pPr>
      <w:r>
        <w:rPr>
          <w:rFonts w:ascii="Consolas" w:hAnsi="Consolas"/>
          <w:color w:val="C7254E"/>
          <w:shd w:val="clear" w:color="auto" w:fill="F3F3F3"/>
        </w:rPr>
        <w:t>gridExport_s</w:t>
      </w:r>
    </w:p>
    <w:p w14:paraId="116BC5EA" w14:textId="77777777" w:rsidR="00B64D1E" w:rsidRDefault="00000000">
      <w:pPr>
        <w:pStyle w:val="Heading3"/>
      </w:pPr>
      <w:r>
        <w:t>Validity</w:t>
      </w:r>
    </w:p>
    <w:p w14:paraId="6E9469DD" w14:textId="77777777" w:rsidR="00B64D1E" w:rsidRDefault="00000000">
      <w:pPr>
        <w:pStyle w:val="ListBullet"/>
        <w:spacing w:after="40"/>
      </w:pPr>
      <w:r>
        <w:rPr>
          <w:rFonts w:ascii="Consolas" w:hAnsi="Consolas"/>
          <w:color w:val="C7254E"/>
          <w:shd w:val="clear" w:color="auto" w:fill="F3F3F3"/>
        </w:rPr>
        <w:t>vPwrReadings_s</w:t>
      </w:r>
      <w:r>
        <w:t xml:space="preserve"> — bitmask of valid live power keys (</w:t>
      </w:r>
      <w:r>
        <w:rPr>
          <w:rFonts w:ascii="Consolas" w:hAnsi="Consolas"/>
          <w:color w:val="C7254E"/>
          <w:shd w:val="clear" w:color="auto" w:fill="F3F3F3"/>
        </w:rPr>
        <w:t>65535</w:t>
      </w:r>
      <w:r>
        <w:t xml:space="preserve"> = bits 0–15 all valid)</w:t>
      </w:r>
    </w:p>
    <w:p w14:paraId="4EAE248B" w14:textId="77777777" w:rsidR="00B64D1E" w:rsidRDefault="00000000">
      <w:pPr>
        <w:pStyle w:val="Heading2"/>
      </w:pPr>
      <w:r>
        <w:t>Setup</w:t>
      </w:r>
    </w:p>
    <w:p w14:paraId="09BCB97F" w14:textId="77777777" w:rsidR="00B64D1E" w:rsidRDefault="00000000">
      <w:pPr>
        <w:shd w:val="clear" w:color="auto" w:fill="F4F4F4"/>
        <w:spacing w:before="80" w:after="160" w:line="240" w:lineRule="auto"/>
      </w:pPr>
      <w:r>
        <w:rPr>
          <w:rFonts w:ascii="Consolas" w:hAnsi="Consolas"/>
          <w:color w:val="1E1E1E"/>
          <w:sz w:val="19"/>
        </w:rPr>
        <w:t>cp .env.example .env</w:t>
      </w:r>
      <w:r>
        <w:rPr>
          <w:rFonts w:ascii="Consolas" w:hAnsi="Consolas"/>
          <w:color w:val="1E1E1E"/>
          <w:sz w:val="19"/>
        </w:rPr>
        <w:br/>
        <w:t># fill TB_USERNAME / TB_PASSWORD (tenant admin or a user who can create devices)</w:t>
      </w:r>
      <w:r>
        <w:rPr>
          <w:rFonts w:ascii="Consolas" w:hAnsi="Consolas"/>
          <w:color w:val="1E1E1E"/>
          <w:sz w:val="19"/>
        </w:rPr>
        <w:br/>
        <w:t>npm install</w:t>
      </w:r>
      <w:r>
        <w:rPr>
          <w:rFonts w:ascii="Consolas" w:hAnsi="Consolas"/>
          <w:color w:val="1E1E1E"/>
          <w:sz w:val="19"/>
        </w:rPr>
        <w:br/>
        <w:t>npm start</w:t>
      </w:r>
    </w:p>
    <w:p w14:paraId="2824FE2D" w14:textId="77777777" w:rsidR="00B64D1E" w:rsidRDefault="00000000">
      <w:r>
        <w:t xml:space="preserve">Open </w:t>
      </w:r>
      <w:hyperlink r:id="rId6">
        <w:r>
          <w:rPr>
            <w:color w:val="0563C1"/>
            <w:u w:val="single"/>
          </w:rPr>
          <w:t>http://localhost:3080</w:t>
        </w:r>
      </w:hyperlink>
      <w:r>
        <w:t>.</w:t>
      </w:r>
    </w:p>
    <w:p w14:paraId="2E37D14D" w14:textId="77777777" w:rsidR="00B64D1E" w:rsidRDefault="00000000">
      <w:pPr>
        <w:pStyle w:val="Heading2"/>
      </w:pPr>
      <w:r>
        <w:t>Deploy</w:t>
      </w:r>
    </w:p>
    <w:p w14:paraId="2E653F5B" w14:textId="77777777" w:rsidR="00B64D1E" w:rsidRDefault="00000000">
      <w:r>
        <w:t xml:space="preserve">Build a Docker image locally and copy it to an Ubuntu host over SSH. See </w:t>
      </w:r>
      <w:hyperlink r:id="rId7">
        <w:r>
          <w:rPr>
            <w:color w:val="0563C1"/>
            <w:u w:val="single"/>
          </w:rPr>
          <w:t>deploy/README.md</w:t>
        </w:r>
      </w:hyperlink>
      <w:r>
        <w:t xml:space="preserve">. From this repo: </w:t>
      </w:r>
      <w:r>
        <w:rPr>
          <w:rFonts w:ascii="Consolas" w:hAnsi="Consolas"/>
          <w:color w:val="C7254E"/>
          <w:shd w:val="clear" w:color="auto" w:fill="F3F3F3"/>
        </w:rPr>
        <w:t>./deploy/ship.sh</w:t>
      </w:r>
      <w:r>
        <w:t xml:space="preserve"> (SSH host </w:t>
      </w:r>
      <w:r>
        <w:rPr>
          <w:rFonts w:ascii="Consolas" w:hAnsi="Consolas"/>
          <w:color w:val="C7254E"/>
          <w:shd w:val="clear" w:color="auto" w:fill="F3F3F3"/>
        </w:rPr>
        <w:t>diverter-emu</w:t>
      </w:r>
      <w:r>
        <w:t xml:space="preserve">). The SQLite file stays on the host in </w:t>
      </w:r>
      <w:r>
        <w:rPr>
          <w:rFonts w:ascii="Consolas" w:hAnsi="Consolas"/>
          <w:color w:val="C7254E"/>
          <w:shd w:val="clear" w:color="auto" w:fill="F3F3F3"/>
        </w:rPr>
        <w:t>/opt/diverter-device-emulator/data</w:t>
      </w:r>
      <w:r>
        <w:t>.</w:t>
      </w:r>
    </w:p>
    <w:p w14:paraId="7D3C4B5D" w14:textId="77777777" w:rsidR="00B64D1E" w:rsidRDefault="00000000">
      <w:r>
        <w:t>Optional env:</w:t>
      </w:r>
    </w:p>
    <w:p w14:paraId="0D242FAA" w14:textId="77777777" w:rsidR="00B64D1E" w:rsidRDefault="00000000">
      <w:pPr>
        <w:pStyle w:val="ListBullet"/>
        <w:spacing w:after="40"/>
      </w:pPr>
      <w:r>
        <w:rPr>
          <w:rFonts w:ascii="Consolas" w:hAnsi="Consolas"/>
          <w:color w:val="C7254E"/>
          <w:shd w:val="clear" w:color="auto" w:fill="F3F3F3"/>
        </w:rPr>
        <w:t>PORT</w:t>
      </w:r>
      <w:r>
        <w:t xml:space="preserve"> — portal port (default </w:t>
      </w:r>
      <w:r>
        <w:rPr>
          <w:rFonts w:ascii="Consolas" w:hAnsi="Consolas"/>
          <w:color w:val="C7254E"/>
          <w:shd w:val="clear" w:color="auto" w:fill="F3F3F3"/>
        </w:rPr>
        <w:t>3080</w:t>
      </w:r>
      <w:r>
        <w:t>)</w:t>
      </w:r>
    </w:p>
    <w:p w14:paraId="4045506B" w14:textId="77777777" w:rsidR="00B64D1E" w:rsidRDefault="00000000">
      <w:pPr>
        <w:pStyle w:val="ListBullet"/>
        <w:spacing w:after="40"/>
      </w:pPr>
      <w:r>
        <w:rPr>
          <w:rFonts w:ascii="Consolas" w:hAnsi="Consolas"/>
          <w:color w:val="C7254E"/>
          <w:shd w:val="clear" w:color="auto" w:fill="F3F3F3"/>
        </w:rPr>
        <w:t>TB_HTTP_URL</w:t>
      </w:r>
      <w:r>
        <w:t xml:space="preserve"> — ThingsBoard REST origin (default </w:t>
      </w:r>
      <w:r>
        <w:rPr>
          <w:rFonts w:ascii="Consolas" w:hAnsi="Consolas"/>
          <w:color w:val="C7254E"/>
          <w:shd w:val="clear" w:color="auto" w:fill="F3F3F3"/>
        </w:rPr>
        <w:t>https://tb-dvgo.datavolt.au</w:t>
      </w:r>
      <w:r>
        <w:t>)</w:t>
      </w:r>
    </w:p>
    <w:p w14:paraId="3E2AF389" w14:textId="77777777" w:rsidR="00B64D1E" w:rsidRDefault="00000000">
      <w:pPr>
        <w:pStyle w:val="ListBullet"/>
        <w:spacing w:after="40"/>
      </w:pPr>
      <w:r>
        <w:rPr>
          <w:rFonts w:ascii="Consolas" w:hAnsi="Consolas"/>
          <w:color w:val="C7254E"/>
          <w:shd w:val="clear" w:color="auto" w:fill="F3F3F3"/>
        </w:rPr>
        <w:t>TB_DEVICE_PROFILE_ID</w:t>
      </w:r>
      <w:r>
        <w:t xml:space="preserve"> — defaults to the Diverter / DVgo profile (</w:t>
      </w:r>
      <w:r>
        <w:rPr>
          <w:rFonts w:ascii="Consolas" w:hAnsi="Consolas"/>
          <w:color w:val="C7254E"/>
          <w:shd w:val="clear" w:color="auto" w:fill="F3F3F3"/>
        </w:rPr>
        <w:t>e6b53240-7fec-11f1-a69d-edbc0b9170ac</w:t>
      </w:r>
      <w:r>
        <w:t>). The add-device dropdown is preselected to a profile named Diverter or DVgo when ThingsBoard returns one.</w:t>
      </w:r>
    </w:p>
    <w:p w14:paraId="10CDA05F" w14:textId="77777777" w:rsidR="00B64D1E" w:rsidRDefault="00000000">
      <w:pPr>
        <w:pStyle w:val="ListBullet"/>
        <w:spacing w:after="40"/>
      </w:pPr>
      <w:r>
        <w:rPr>
          <w:rFonts w:ascii="Consolas" w:hAnsi="Consolas"/>
          <w:color w:val="C7254E"/>
          <w:shd w:val="clear" w:color="auto" w:fill="F3F3F3"/>
        </w:rPr>
        <w:t>TB_DEVICE_TYPE</w:t>
      </w:r>
      <w:r>
        <w:t xml:space="preserve"> — default </w:t>
      </w:r>
      <w:r>
        <w:rPr>
          <w:rFonts w:ascii="Consolas" w:hAnsi="Consolas"/>
          <w:color w:val="C7254E"/>
          <w:shd w:val="clear" w:color="auto" w:fill="F3F3F3"/>
        </w:rPr>
        <w:t>DVgo</w:t>
      </w:r>
    </w:p>
    <w:p w14:paraId="3B8E0892" w14:textId="77777777" w:rsidR="00B64D1E" w:rsidRDefault="00000000">
      <w:pPr>
        <w:pStyle w:val="ListBullet"/>
        <w:spacing w:after="40"/>
      </w:pPr>
      <w:r>
        <w:rPr>
          <w:rFonts w:ascii="Consolas" w:hAnsi="Consolas"/>
          <w:color w:val="C7254E"/>
          <w:shd w:val="clear" w:color="auto" w:fill="F3F3F3"/>
        </w:rPr>
        <w:lastRenderedPageBreak/>
        <w:t>TB_MQTT_URL</w:t>
      </w:r>
      <w:r>
        <w:t xml:space="preserve"> — default </w:t>
      </w:r>
      <w:r>
        <w:rPr>
          <w:rFonts w:ascii="Consolas" w:hAnsi="Consolas"/>
          <w:color w:val="C7254E"/>
          <w:shd w:val="clear" w:color="auto" w:fill="F3F3F3"/>
        </w:rPr>
        <w:t>mqtts://tb-dvgo.datavolt.au:8883</w:t>
      </w:r>
      <w:r>
        <w:t xml:space="preserve"> (TLS). Port 1883 is not reachable from outside the TB host.</w:t>
      </w:r>
    </w:p>
    <w:p w14:paraId="52EB9B62" w14:textId="77777777" w:rsidR="00B64D1E" w:rsidRDefault="00000000">
      <w:pPr>
        <w:pStyle w:val="ListBullet"/>
        <w:spacing w:after="40"/>
      </w:pPr>
      <w:r>
        <w:rPr>
          <w:rFonts w:ascii="Consolas" w:hAnsi="Consolas"/>
          <w:color w:val="C7254E"/>
          <w:shd w:val="clear" w:color="auto" w:fill="F3F3F3"/>
        </w:rPr>
        <w:t>TB_MQTT_INSECURE</w:t>
      </w:r>
      <w:r>
        <w:t xml:space="preserve"> — </w:t>
      </w:r>
      <w:r>
        <w:rPr>
          <w:rFonts w:ascii="Consolas" w:hAnsi="Consolas"/>
          <w:color w:val="C7254E"/>
          <w:shd w:val="clear" w:color="auto" w:fill="F3F3F3"/>
        </w:rPr>
        <w:t>true</w:t>
      </w:r>
      <w:r>
        <w:t xml:space="preserve"> to skip TLS certificate verification</w:t>
      </w:r>
    </w:p>
    <w:p w14:paraId="33B4F058" w14:textId="77777777" w:rsidR="00B64D1E" w:rsidRDefault="00000000">
      <w:pPr>
        <w:pStyle w:val="ListBullet"/>
        <w:spacing w:after="40"/>
      </w:pPr>
      <w:r>
        <w:rPr>
          <w:rFonts w:ascii="Consolas" w:hAnsi="Consolas"/>
          <w:color w:val="C7254E"/>
          <w:shd w:val="clear" w:color="auto" w:fill="F3F3F3"/>
        </w:rPr>
        <w:t>PORTAL_HOST</w:t>
      </w:r>
      <w:r>
        <w:t xml:space="preserve"> — public hostname for HTTPS on the Lightsail deploy</w:t>
      </w:r>
    </w:p>
    <w:p w14:paraId="3F752F78" w14:textId="77777777" w:rsidR="00B64D1E" w:rsidRDefault="00000000">
      <w:pPr>
        <w:pStyle w:val="ListBullet"/>
        <w:spacing w:after="40"/>
      </w:pPr>
      <w:r>
        <w:rPr>
          <w:rFonts w:ascii="Consolas" w:hAnsi="Consolas"/>
          <w:color w:val="C7254E"/>
          <w:shd w:val="clear" w:color="auto" w:fill="F3F3F3"/>
        </w:rPr>
        <w:t>PORTAL_USER</w:t>
      </w:r>
      <w:r>
        <w:t xml:space="preserve"> / </w:t>
      </w:r>
      <w:r>
        <w:rPr>
          <w:rFonts w:ascii="Consolas" w:hAnsi="Consolas"/>
          <w:color w:val="C7254E"/>
          <w:shd w:val="clear" w:color="auto" w:fill="F3F3F3"/>
        </w:rPr>
        <w:t>PORTAL_PASSWORD</w:t>
      </w:r>
      <w:r>
        <w:t xml:space="preserve"> — login for the portal</w:t>
      </w:r>
    </w:p>
    <w:p w14:paraId="0DAADDB9" w14:textId="77777777" w:rsidR="00B64D1E" w:rsidRDefault="00000000">
      <w:pPr>
        <w:pStyle w:val="ListBullet"/>
        <w:spacing w:after="40"/>
      </w:pPr>
      <w:r>
        <w:rPr>
          <w:rFonts w:ascii="Consolas" w:hAnsi="Consolas"/>
          <w:color w:val="C7254E"/>
          <w:shd w:val="clear" w:color="auto" w:fill="F3F3F3"/>
        </w:rPr>
        <w:t>ALLOWED_IPS</w:t>
      </w:r>
      <w:r>
        <w:t xml:space="preserve"> — comma-separated allowlist for </w:t>
      </w:r>
      <w:r>
        <w:rPr>
          <w:rFonts w:ascii="Consolas" w:hAnsi="Consolas"/>
          <w:color w:val="C7254E"/>
          <w:shd w:val="clear" w:color="auto" w:fill="F3F3F3"/>
        </w:rPr>
        <w:t>/api</w:t>
      </w:r>
    </w:p>
    <w:p w14:paraId="6F08AE7D" w14:textId="77777777" w:rsidR="00B64D1E" w:rsidRDefault="00000000">
      <w:pPr>
        <w:pStyle w:val="ListBullet"/>
        <w:spacing w:after="40"/>
      </w:pPr>
      <w:r>
        <w:rPr>
          <w:rFonts w:ascii="Consolas" w:hAnsi="Consolas"/>
          <w:color w:val="C7254E"/>
          <w:shd w:val="clear" w:color="auto" w:fill="F3F3F3"/>
        </w:rPr>
        <w:t>TELEMETRY_INTERVAL_MS</w:t>
      </w:r>
      <w:r>
        <w:t xml:space="preserve"> — default </w:t>
      </w:r>
      <w:r>
        <w:rPr>
          <w:rFonts w:ascii="Consolas" w:hAnsi="Consolas"/>
          <w:color w:val="C7254E"/>
          <w:shd w:val="clear" w:color="auto" w:fill="F3F3F3"/>
        </w:rPr>
        <w:t>5000</w:t>
      </w:r>
    </w:p>
    <w:p w14:paraId="3B1AD8A9" w14:textId="77777777" w:rsidR="00B64D1E" w:rsidRDefault="00000000">
      <w:pPr>
        <w:pStyle w:val="ListBullet"/>
        <w:spacing w:after="40"/>
      </w:pPr>
      <w:r>
        <w:rPr>
          <w:rFonts w:ascii="Consolas" w:hAnsi="Consolas"/>
          <w:color w:val="C7254E"/>
          <w:shd w:val="clear" w:color="auto" w:fill="F3F3F3"/>
        </w:rPr>
        <w:t>DB_PATH</w:t>
      </w:r>
      <w:r>
        <w:t xml:space="preserve"> — default </w:t>
      </w:r>
      <w:r>
        <w:rPr>
          <w:rFonts w:ascii="Consolas" w:hAnsi="Consolas"/>
          <w:color w:val="C7254E"/>
          <w:shd w:val="clear" w:color="auto" w:fill="F3F3F3"/>
        </w:rPr>
        <w:t>./data/emulator.db</w:t>
      </w:r>
    </w:p>
    <w:p w14:paraId="0FF6B0C7" w14:textId="77777777" w:rsidR="00B64D1E" w:rsidRDefault="00000000">
      <w:r>
        <w:t xml:space="preserve">If a device already exists in ThingsBoard, tick </w:t>
      </w:r>
      <w:r>
        <w:rPr>
          <w:b/>
        </w:rPr>
        <w:t>Add existing device</w:t>
      </w:r>
      <w:r>
        <w:t xml:space="preserve"> in the add modal and paste its MQTT access token. The emulator looks the device up on the server (id, name, label, type) and attaches it. You can also create by TB name with no token, or save-by-name if create times out.</w:t>
      </w:r>
    </w:p>
    <w:sectPr w:rsidR="00B64D1E"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67075861">
    <w:abstractNumId w:val="8"/>
  </w:num>
  <w:num w:numId="2" w16cid:durableId="1470629780">
    <w:abstractNumId w:val="6"/>
  </w:num>
  <w:num w:numId="3" w16cid:durableId="743643135">
    <w:abstractNumId w:val="5"/>
  </w:num>
  <w:num w:numId="4" w16cid:durableId="610433124">
    <w:abstractNumId w:val="4"/>
  </w:num>
  <w:num w:numId="5" w16cid:durableId="1925215497">
    <w:abstractNumId w:val="7"/>
  </w:num>
  <w:num w:numId="6" w16cid:durableId="396167733">
    <w:abstractNumId w:val="3"/>
  </w:num>
  <w:num w:numId="7" w16cid:durableId="1225289596">
    <w:abstractNumId w:val="2"/>
  </w:num>
  <w:num w:numId="8" w16cid:durableId="1330871171">
    <w:abstractNumId w:val="1"/>
  </w:num>
  <w:num w:numId="9" w16cid:durableId="1979917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0773A"/>
    <w:rsid w:val="009A590E"/>
    <w:rsid w:val="00AA1D8D"/>
    <w:rsid w:val="00B47730"/>
    <w:rsid w:val="00B64D1E"/>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6DE782"/>
  <w14:defaultImageDpi w14:val="300"/>
  <w15:docId w15:val="{BE335867-B8A1-A84C-90B0-55597AE46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Calibri" w:hAnsi="Calibri"/>
    </w:rPr>
  </w:style>
  <w:style w:type="paragraph" w:styleId="Heading1">
    <w:name w:val="heading 1"/>
    <w:basedOn w:val="Normal"/>
    <w:next w:val="Normal"/>
    <w:link w:val="Heading1Char"/>
    <w:uiPriority w:val="9"/>
    <w:qFormat/>
    <w:rsid w:val="00FC693F"/>
    <w:pPr>
      <w:keepNext/>
      <w:keepLines/>
      <w:spacing w:after="200"/>
      <w:outlineLvl w:val="0"/>
    </w:pPr>
    <w:rPr>
      <w:rFonts w:asciiTheme="majorHAnsi" w:eastAsiaTheme="majorEastAsia" w:hAnsiTheme="majorHAnsi" w:cstheme="majorBidi"/>
      <w:b/>
      <w:bCs/>
      <w:color w:val="1F4E79"/>
      <w:sz w:val="44"/>
      <w:szCs w:val="28"/>
    </w:rPr>
  </w:style>
  <w:style w:type="paragraph" w:styleId="Heading2">
    <w:name w:val="heading 2"/>
    <w:basedOn w:val="Normal"/>
    <w:next w:val="Normal"/>
    <w:link w:val="Heading2Char"/>
    <w:uiPriority w:val="9"/>
    <w:unhideWhenUsed/>
    <w:qFormat/>
    <w:rsid w:val="00FC693F"/>
    <w:pPr>
      <w:keepNext/>
      <w:keepLines/>
      <w:spacing w:before="320"/>
      <w:outlineLvl w:val="1"/>
    </w:pPr>
    <w:rPr>
      <w:rFonts w:asciiTheme="majorHAnsi" w:eastAsiaTheme="majorEastAsia" w:hAnsiTheme="majorHAnsi" w:cstheme="majorBidi"/>
      <w:b/>
      <w:bCs/>
      <w:color w:val="1F4E79"/>
      <w:sz w:val="32"/>
      <w:szCs w:val="26"/>
    </w:rPr>
  </w:style>
  <w:style w:type="paragraph" w:styleId="Heading3">
    <w:name w:val="heading 3"/>
    <w:basedOn w:val="Normal"/>
    <w:next w:val="Normal"/>
    <w:link w:val="Heading3Char"/>
    <w:uiPriority w:val="9"/>
    <w:unhideWhenUsed/>
    <w:qFormat/>
    <w:rsid w:val="00FC693F"/>
    <w:pPr>
      <w:keepNext/>
      <w:keepLines/>
      <w:spacing w:before="240" w:after="80"/>
      <w:outlineLvl w:val="2"/>
    </w:pPr>
    <w:rPr>
      <w:rFonts w:asciiTheme="majorHAnsi" w:eastAsiaTheme="majorEastAsia" w:hAnsiTheme="majorHAnsi" w:cstheme="majorBidi"/>
      <w:b/>
      <w:bCs/>
      <w:color w:val="2E75B6"/>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deploy/README.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ocalhost:308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825</Words>
  <Characters>5095</Characters>
  <Application>Microsoft Office Word</Application>
  <DocSecurity>0</DocSecurity>
  <Lines>134</Lines>
  <Paragraphs>116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DVgo device emulator</dc:title>
  <dc:subject>Converted from README.md</dc:subject>
  <dc:creator>python-docx</dc:creator>
  <cp:keywords/>
  <dc:description>generated by python-docx</dc:description>
  <cp:lastModifiedBy>Kris Bulanyi</cp:lastModifiedBy>
  <cp:revision>2</cp:revision>
  <dcterms:created xsi:type="dcterms:W3CDTF">2013-12-23T23:15:00Z</dcterms:created>
  <dcterms:modified xsi:type="dcterms:W3CDTF">2026-09-24T21:20:00Z</dcterms:modified>
  <cp:category/>
</cp:coreProperties>
</file>